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BD9B" w14:textId="77777777" w:rsidR="002F27ED" w:rsidRPr="002F27ED" w:rsidRDefault="002F27ED" w:rsidP="002F27ED">
      <w:pPr>
        <w:ind w:firstLine="720"/>
        <w:jc w:val="center"/>
        <w:rPr>
          <w:spacing w:val="-4"/>
          <w:lang w:val="en-GB"/>
        </w:rPr>
      </w:pPr>
      <w:r w:rsidRPr="002F27ED">
        <w:rPr>
          <w:b/>
          <w:bCs/>
          <w:spacing w:val="-4"/>
          <w:lang w:val="en-GB"/>
        </w:rPr>
        <w:t>BUCHAREST UNIVERSITY OF ECONOMIC STUDIES</w:t>
      </w:r>
      <w:r w:rsidRPr="002F27ED">
        <w:rPr>
          <w:spacing w:val="-4"/>
          <w:lang w:val="en-GB"/>
        </w:rPr>
        <w:br/>
        <w:t>Council for University Doctoral Studies</w:t>
      </w:r>
      <w:r w:rsidRPr="002F27ED">
        <w:rPr>
          <w:spacing w:val="-4"/>
          <w:lang w:val="en-GB"/>
        </w:rPr>
        <w:br/>
        <w:t>Doctoral School</w:t>
      </w:r>
      <w:r w:rsidRPr="002F27ED">
        <w:rPr>
          <w:spacing w:val="-4"/>
          <w:lang w:val="en-GB"/>
        </w:rPr>
        <w:br/>
        <w:t>Economics and International Business</w:t>
      </w:r>
    </w:p>
    <w:p w14:paraId="4636622A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2DC0D18F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3E08D289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510BAC8F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2165ED06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408A602B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4332A644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76C9C948" w14:textId="17982791" w:rsidR="002F27ED" w:rsidRPr="002F27ED" w:rsidRDefault="002F27ED" w:rsidP="002F27ED">
      <w:pPr>
        <w:ind w:firstLine="720"/>
        <w:jc w:val="center"/>
        <w:rPr>
          <w:spacing w:val="-4"/>
          <w:lang w:val="en-GB"/>
        </w:rPr>
      </w:pPr>
      <w:r w:rsidRPr="002F27ED">
        <w:rPr>
          <w:b/>
          <w:bCs/>
          <w:spacing w:val="-4"/>
          <w:lang w:val="en-GB"/>
        </w:rPr>
        <w:t>GREEN ECONOMY AND POVERTY REDUCTION – BETWEEN STRENGTHS AND CHALLENGES</w:t>
      </w:r>
    </w:p>
    <w:p w14:paraId="4095421D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07BEB4FB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20D27EB9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363BD787" w14:textId="3A31BAA7" w:rsidR="002F27ED" w:rsidRPr="002F27ED" w:rsidRDefault="002F27ED" w:rsidP="002F27ED">
      <w:pPr>
        <w:ind w:firstLine="720"/>
        <w:jc w:val="center"/>
        <w:rPr>
          <w:spacing w:val="-4"/>
          <w:lang w:val="en-GB"/>
        </w:rPr>
      </w:pPr>
      <w:r w:rsidRPr="002F27ED">
        <w:rPr>
          <w:b/>
          <w:bCs/>
          <w:spacing w:val="-4"/>
          <w:lang w:val="en-GB"/>
        </w:rPr>
        <w:t>LOUISA-MARIA BUCUR</w:t>
      </w:r>
    </w:p>
    <w:p w14:paraId="30C82000" w14:textId="77777777" w:rsidR="002F27ED" w:rsidRPr="002F27ED" w:rsidRDefault="002F27ED" w:rsidP="002F27ED">
      <w:pPr>
        <w:ind w:firstLine="720"/>
        <w:jc w:val="center"/>
        <w:rPr>
          <w:spacing w:val="-4"/>
          <w:lang w:val="en-GB"/>
        </w:rPr>
      </w:pPr>
      <w:r w:rsidRPr="002F27ED">
        <w:rPr>
          <w:b/>
          <w:bCs/>
          <w:spacing w:val="-4"/>
          <w:lang w:val="en-GB"/>
        </w:rPr>
        <w:t>PhD Supervisor: Professor Rodica Milena Zaharia, PhD</w:t>
      </w:r>
    </w:p>
    <w:p w14:paraId="296DDB20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11DF39FB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512FEFDC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39F369A2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0753D9F9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7AE03793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3576C717" w14:textId="77777777" w:rsidR="002F27ED" w:rsidRDefault="002F27ED" w:rsidP="002F27ED">
      <w:pPr>
        <w:ind w:firstLine="720"/>
        <w:jc w:val="center"/>
        <w:rPr>
          <w:b/>
          <w:bCs/>
          <w:spacing w:val="-4"/>
          <w:lang w:val="en-GB"/>
        </w:rPr>
      </w:pPr>
    </w:p>
    <w:p w14:paraId="6145136A" w14:textId="28C09852" w:rsidR="002F27ED" w:rsidRPr="002F27ED" w:rsidRDefault="002F27ED" w:rsidP="002F27ED">
      <w:pPr>
        <w:ind w:firstLine="720"/>
        <w:jc w:val="center"/>
        <w:rPr>
          <w:spacing w:val="-4"/>
          <w:lang w:val="en-GB"/>
        </w:rPr>
      </w:pPr>
      <w:r w:rsidRPr="002F27ED">
        <w:rPr>
          <w:b/>
          <w:bCs/>
          <w:spacing w:val="-4"/>
          <w:lang w:val="en-GB"/>
        </w:rPr>
        <w:t>Bucharest, 2025</w:t>
      </w:r>
    </w:p>
    <w:p w14:paraId="35FD8ED5" w14:textId="1B1A769D" w:rsidR="0016641F" w:rsidRDefault="0016641F" w:rsidP="0016641F">
      <w:pPr>
        <w:ind w:firstLine="720"/>
        <w:jc w:val="center"/>
        <w:rPr>
          <w:spacing w:val="-4"/>
        </w:rPr>
      </w:pPr>
      <w:r>
        <w:rPr>
          <w:spacing w:val="-4"/>
        </w:rPr>
        <w:lastRenderedPageBreak/>
        <w:t>SUMMARY</w:t>
      </w:r>
    </w:p>
    <w:p w14:paraId="46E70BB5" w14:textId="23635D43" w:rsidR="0016641F" w:rsidRDefault="0016641F" w:rsidP="0016641F">
      <w:pPr>
        <w:ind w:firstLine="720"/>
        <w:rPr>
          <w:spacing w:val="-4"/>
        </w:rPr>
      </w:pPr>
      <w:r w:rsidRPr="00B656CB">
        <w:rPr>
          <w:spacing w:val="-4"/>
        </w:rPr>
        <w:t xml:space="preserve">The </w:t>
      </w:r>
      <w:proofErr w:type="spellStart"/>
      <w:r w:rsidRPr="00B656CB">
        <w:rPr>
          <w:spacing w:val="-4"/>
        </w:rPr>
        <w:t>PhD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thesis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analyses</w:t>
      </w:r>
      <w:proofErr w:type="spellEnd"/>
      <w:r w:rsidRPr="00B656CB">
        <w:rPr>
          <w:spacing w:val="-4"/>
        </w:rPr>
        <w:t xml:space="preserve"> in </w:t>
      </w:r>
      <w:proofErr w:type="spellStart"/>
      <w:r w:rsidRPr="00B656CB">
        <w:rPr>
          <w:spacing w:val="-4"/>
        </w:rPr>
        <w:t>depth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prospects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limits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contradictions</w:t>
      </w:r>
      <w:proofErr w:type="spellEnd"/>
      <w:r w:rsidRPr="00B656CB">
        <w:rPr>
          <w:spacing w:val="-4"/>
        </w:rPr>
        <w:t xml:space="preserve"> of </w:t>
      </w:r>
      <w:proofErr w:type="spellStart"/>
      <w:r w:rsidRPr="00B656CB">
        <w:rPr>
          <w:spacing w:val="-4"/>
        </w:rPr>
        <w:t>implementing</w:t>
      </w:r>
      <w:proofErr w:type="spellEnd"/>
      <w:r w:rsidRPr="00B656CB">
        <w:rPr>
          <w:spacing w:val="-4"/>
        </w:rPr>
        <w:t xml:space="preserve"> a </w:t>
      </w:r>
      <w:proofErr w:type="spellStart"/>
      <w:r w:rsidRPr="00B656CB">
        <w:rPr>
          <w:spacing w:val="-4"/>
        </w:rPr>
        <w:t>green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economy</w:t>
      </w:r>
      <w:proofErr w:type="spellEnd"/>
      <w:r w:rsidRPr="00B656CB">
        <w:rPr>
          <w:spacing w:val="-4"/>
        </w:rPr>
        <w:t xml:space="preserve"> in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G5 Sahel </w:t>
      </w:r>
      <w:proofErr w:type="spellStart"/>
      <w:r w:rsidRPr="00B656CB">
        <w:rPr>
          <w:spacing w:val="-4"/>
        </w:rPr>
        <w:t>region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focusing</w:t>
      </w:r>
      <w:proofErr w:type="spellEnd"/>
      <w:r w:rsidRPr="00B656CB">
        <w:rPr>
          <w:spacing w:val="-4"/>
        </w:rPr>
        <w:t xml:space="preserve"> on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political-economic, social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environmental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realities</w:t>
      </w:r>
      <w:proofErr w:type="spellEnd"/>
      <w:r w:rsidRPr="00B656CB">
        <w:rPr>
          <w:spacing w:val="-4"/>
        </w:rPr>
        <w:t xml:space="preserve"> of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five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member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states</w:t>
      </w:r>
      <w:proofErr w:type="spellEnd"/>
      <w:r w:rsidRPr="00B656CB">
        <w:rPr>
          <w:spacing w:val="-4"/>
        </w:rPr>
        <w:t xml:space="preserve">: Burkina Faso, </w:t>
      </w:r>
      <w:proofErr w:type="spellStart"/>
      <w:r w:rsidRPr="00B656CB">
        <w:rPr>
          <w:spacing w:val="-4"/>
        </w:rPr>
        <w:t>Chad</w:t>
      </w:r>
      <w:proofErr w:type="spellEnd"/>
      <w:r w:rsidRPr="00B656CB">
        <w:rPr>
          <w:spacing w:val="-4"/>
        </w:rPr>
        <w:t xml:space="preserve">, Mali, Mauritania, Niger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Mali. </w:t>
      </w:r>
      <w:proofErr w:type="spellStart"/>
      <w:r w:rsidRPr="00B656CB">
        <w:rPr>
          <w:spacing w:val="-4"/>
        </w:rPr>
        <w:t>Despite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theoretical</w:t>
      </w:r>
      <w:proofErr w:type="spellEnd"/>
      <w:r w:rsidRPr="00B656CB">
        <w:rPr>
          <w:spacing w:val="-4"/>
        </w:rPr>
        <w:t xml:space="preserve"> promise of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green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economy</w:t>
      </w:r>
      <w:proofErr w:type="spellEnd"/>
      <w:r w:rsidRPr="00B656CB">
        <w:rPr>
          <w:spacing w:val="-4"/>
        </w:rPr>
        <w:t xml:space="preserve"> as a </w:t>
      </w:r>
      <w:proofErr w:type="spellStart"/>
      <w:r w:rsidRPr="00B656CB">
        <w:rPr>
          <w:spacing w:val="-4"/>
        </w:rPr>
        <w:t>solution</w:t>
      </w:r>
      <w:proofErr w:type="spellEnd"/>
      <w:r w:rsidRPr="00B656CB">
        <w:rPr>
          <w:spacing w:val="-4"/>
        </w:rPr>
        <w:t xml:space="preserve"> for </w:t>
      </w:r>
      <w:proofErr w:type="spellStart"/>
      <w:r w:rsidRPr="00B656CB">
        <w:rPr>
          <w:spacing w:val="-4"/>
        </w:rPr>
        <w:t>sustainable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development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poverty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reduction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reality</w:t>
      </w:r>
      <w:proofErr w:type="spellEnd"/>
      <w:r w:rsidRPr="00B656CB">
        <w:rPr>
          <w:spacing w:val="-4"/>
        </w:rPr>
        <w:t xml:space="preserve"> in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G5 Sahel </w:t>
      </w:r>
      <w:proofErr w:type="spellStart"/>
      <w:r w:rsidRPr="00B656CB">
        <w:rPr>
          <w:spacing w:val="-4"/>
        </w:rPr>
        <w:t>shows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that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this</w:t>
      </w:r>
      <w:proofErr w:type="spellEnd"/>
      <w:r w:rsidRPr="00B656CB">
        <w:rPr>
          <w:spacing w:val="-4"/>
        </w:rPr>
        <w:t xml:space="preserve"> economic model </w:t>
      </w:r>
      <w:proofErr w:type="spellStart"/>
      <w:r w:rsidRPr="00B656CB">
        <w:rPr>
          <w:spacing w:val="-4"/>
        </w:rPr>
        <w:t>remains</w:t>
      </w:r>
      <w:proofErr w:type="spellEnd"/>
      <w:r w:rsidRPr="00B656CB">
        <w:rPr>
          <w:spacing w:val="-4"/>
        </w:rPr>
        <w:t xml:space="preserve"> an ideal </w:t>
      </w:r>
      <w:proofErr w:type="spellStart"/>
      <w:r w:rsidRPr="00B656CB">
        <w:rPr>
          <w:spacing w:val="-4"/>
        </w:rPr>
        <w:t>that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is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difficult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to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realise</w:t>
      </w:r>
      <w:proofErr w:type="spellEnd"/>
      <w:r w:rsidRPr="00B656CB">
        <w:rPr>
          <w:spacing w:val="-4"/>
        </w:rPr>
        <w:t xml:space="preserve">. </w:t>
      </w:r>
      <w:proofErr w:type="spellStart"/>
      <w:r w:rsidRPr="00B656CB">
        <w:rPr>
          <w:spacing w:val="-4"/>
        </w:rPr>
        <w:t>Strengths</w:t>
      </w:r>
      <w:proofErr w:type="spellEnd"/>
      <w:r w:rsidRPr="00B656CB">
        <w:rPr>
          <w:spacing w:val="-4"/>
        </w:rPr>
        <w:t xml:space="preserve"> (</w:t>
      </w:r>
      <w:proofErr w:type="spellStart"/>
      <w:r w:rsidRPr="00B656CB">
        <w:rPr>
          <w:spacing w:val="-4"/>
        </w:rPr>
        <w:t>renewable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energy</w:t>
      </w:r>
      <w:proofErr w:type="spellEnd"/>
      <w:r w:rsidRPr="00B656CB">
        <w:rPr>
          <w:spacing w:val="-4"/>
        </w:rPr>
        <w:t xml:space="preserve"> - solar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wind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power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natural capital - </w:t>
      </w:r>
      <w:proofErr w:type="spellStart"/>
      <w:r w:rsidRPr="00B656CB">
        <w:rPr>
          <w:spacing w:val="-4"/>
        </w:rPr>
        <w:t>ecotourism</w:t>
      </w:r>
      <w:proofErr w:type="spellEnd"/>
      <w:r w:rsidRPr="00B656CB">
        <w:rPr>
          <w:spacing w:val="-4"/>
        </w:rPr>
        <w:t xml:space="preserve">), </w:t>
      </w:r>
      <w:proofErr w:type="spellStart"/>
      <w:r w:rsidRPr="00B656CB">
        <w:rPr>
          <w:spacing w:val="-4"/>
        </w:rPr>
        <w:t>weaknesses</w:t>
      </w:r>
      <w:proofErr w:type="spellEnd"/>
      <w:r w:rsidRPr="00B656CB">
        <w:rPr>
          <w:spacing w:val="-4"/>
        </w:rPr>
        <w:t xml:space="preserve"> (</w:t>
      </w:r>
      <w:proofErr w:type="spellStart"/>
      <w:r w:rsidRPr="00B656CB">
        <w:rPr>
          <w:spacing w:val="-4"/>
        </w:rPr>
        <w:t>chronic</w:t>
      </w:r>
      <w:proofErr w:type="spellEnd"/>
      <w:r w:rsidRPr="00B656CB">
        <w:rPr>
          <w:spacing w:val="-4"/>
        </w:rPr>
        <w:t xml:space="preserve"> political </w:t>
      </w:r>
      <w:proofErr w:type="spellStart"/>
      <w:r w:rsidRPr="00B656CB">
        <w:rPr>
          <w:spacing w:val="-4"/>
        </w:rPr>
        <w:t>instability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high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corruption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armed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conflicts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poor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infrastructure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accelerated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desertification</w:t>
      </w:r>
      <w:proofErr w:type="spellEnd"/>
      <w:r w:rsidRPr="00B656CB">
        <w:rPr>
          <w:spacing w:val="-4"/>
        </w:rPr>
        <w:t xml:space="preserve">), </w:t>
      </w:r>
      <w:proofErr w:type="spellStart"/>
      <w:r w:rsidRPr="00B656CB">
        <w:rPr>
          <w:spacing w:val="-4"/>
        </w:rPr>
        <w:t>opportunities</w:t>
      </w:r>
      <w:proofErr w:type="spellEnd"/>
      <w:r w:rsidRPr="00B656CB">
        <w:rPr>
          <w:spacing w:val="-4"/>
        </w:rPr>
        <w:t xml:space="preserve"> (</w:t>
      </w:r>
      <w:proofErr w:type="spellStart"/>
      <w:r w:rsidRPr="00B656CB">
        <w:rPr>
          <w:spacing w:val="-4"/>
        </w:rPr>
        <w:t>access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to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international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funds</w:t>
      </w:r>
      <w:proofErr w:type="spellEnd"/>
      <w:r w:rsidRPr="00B656CB">
        <w:rPr>
          <w:spacing w:val="-4"/>
        </w:rPr>
        <w:t xml:space="preserve">, regional </w:t>
      </w:r>
      <w:proofErr w:type="spellStart"/>
      <w:r w:rsidRPr="00B656CB">
        <w:rPr>
          <w:spacing w:val="-4"/>
        </w:rPr>
        <w:t>integration</w:t>
      </w:r>
      <w:proofErr w:type="spellEnd"/>
      <w:r w:rsidRPr="00B656CB">
        <w:rPr>
          <w:spacing w:val="-4"/>
        </w:rPr>
        <w:t xml:space="preserve">)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threats</w:t>
      </w:r>
      <w:proofErr w:type="spellEnd"/>
      <w:r w:rsidRPr="00B656CB">
        <w:rPr>
          <w:spacing w:val="-4"/>
        </w:rPr>
        <w:t xml:space="preserve"> (</w:t>
      </w:r>
      <w:proofErr w:type="spellStart"/>
      <w:r w:rsidRPr="00B656CB">
        <w:rPr>
          <w:spacing w:val="-4"/>
        </w:rPr>
        <w:t>insecurity</w:t>
      </w:r>
      <w:proofErr w:type="spellEnd"/>
      <w:r w:rsidRPr="00B656CB">
        <w:rPr>
          <w:spacing w:val="-4"/>
        </w:rPr>
        <w:t xml:space="preserve">, extreme climate </w:t>
      </w:r>
      <w:proofErr w:type="spellStart"/>
      <w:r w:rsidRPr="00B656CB">
        <w:rPr>
          <w:spacing w:val="-4"/>
        </w:rPr>
        <w:t>phenomena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greenwashing</w:t>
      </w:r>
      <w:proofErr w:type="spellEnd"/>
      <w:r w:rsidRPr="00B656CB">
        <w:rPr>
          <w:spacing w:val="-4"/>
        </w:rPr>
        <w:t xml:space="preserve">) in </w:t>
      </w:r>
      <w:proofErr w:type="spellStart"/>
      <w:r w:rsidRPr="00B656CB">
        <w:rPr>
          <w:spacing w:val="-4"/>
        </w:rPr>
        <w:t>this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region</w:t>
      </w:r>
      <w:proofErr w:type="spellEnd"/>
      <w:r w:rsidRPr="00B656CB">
        <w:rPr>
          <w:spacing w:val="-4"/>
        </w:rPr>
        <w:t xml:space="preserve"> are </w:t>
      </w:r>
      <w:proofErr w:type="spellStart"/>
      <w:r w:rsidRPr="00B656CB">
        <w:rPr>
          <w:spacing w:val="-4"/>
        </w:rPr>
        <w:t>identified</w:t>
      </w:r>
      <w:proofErr w:type="spellEnd"/>
      <w:r w:rsidRPr="00B656CB">
        <w:rPr>
          <w:spacing w:val="-4"/>
        </w:rPr>
        <w:t xml:space="preserve">. Pragmatic </w:t>
      </w:r>
      <w:proofErr w:type="spellStart"/>
      <w:r w:rsidRPr="00B656CB">
        <w:rPr>
          <w:spacing w:val="-4"/>
        </w:rPr>
        <w:t>solutions</w:t>
      </w:r>
      <w:proofErr w:type="spellEnd"/>
      <w:r w:rsidRPr="00B656CB">
        <w:rPr>
          <w:spacing w:val="-4"/>
        </w:rPr>
        <w:t xml:space="preserve"> are </w:t>
      </w:r>
      <w:proofErr w:type="spellStart"/>
      <w:r w:rsidRPr="00B656CB">
        <w:rPr>
          <w:spacing w:val="-4"/>
        </w:rPr>
        <w:t>required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such</w:t>
      </w:r>
      <w:proofErr w:type="spellEnd"/>
      <w:r w:rsidRPr="00B656CB">
        <w:rPr>
          <w:spacing w:val="-4"/>
        </w:rPr>
        <w:t xml:space="preserve"> as </w:t>
      </w:r>
      <w:proofErr w:type="spellStart"/>
      <w:r w:rsidRPr="00B656CB">
        <w:rPr>
          <w:spacing w:val="-4"/>
        </w:rPr>
        <w:t>institutional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strengthening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investment</w:t>
      </w:r>
      <w:proofErr w:type="spellEnd"/>
      <w:r w:rsidRPr="00B656CB">
        <w:rPr>
          <w:spacing w:val="-4"/>
        </w:rPr>
        <w:t xml:space="preserve"> in basic </w:t>
      </w:r>
      <w:proofErr w:type="spellStart"/>
      <w:r w:rsidRPr="00B656CB">
        <w:rPr>
          <w:spacing w:val="-4"/>
        </w:rPr>
        <w:t>infrastructure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education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training, pilot </w:t>
      </w:r>
      <w:proofErr w:type="spellStart"/>
      <w:r w:rsidRPr="00B656CB">
        <w:rPr>
          <w:spacing w:val="-4"/>
        </w:rPr>
        <w:t>models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adapted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to</w:t>
      </w:r>
      <w:proofErr w:type="spellEnd"/>
      <w:r w:rsidRPr="00B656CB">
        <w:rPr>
          <w:spacing w:val="-4"/>
        </w:rPr>
        <w:t xml:space="preserve"> rural </w:t>
      </w:r>
      <w:proofErr w:type="spellStart"/>
      <w:r w:rsidRPr="00B656CB">
        <w:rPr>
          <w:spacing w:val="-4"/>
        </w:rPr>
        <w:t>communities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technology</w:t>
      </w:r>
      <w:proofErr w:type="spellEnd"/>
      <w:r w:rsidRPr="00B656CB">
        <w:rPr>
          <w:spacing w:val="-4"/>
        </w:rPr>
        <w:t xml:space="preserve"> transfer </w:t>
      </w:r>
      <w:proofErr w:type="spellStart"/>
      <w:r w:rsidRPr="00B656CB">
        <w:rPr>
          <w:spacing w:val="-4"/>
        </w:rPr>
        <w:t>mechanisms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equitable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financial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support</w:t>
      </w:r>
      <w:proofErr w:type="spellEnd"/>
      <w:r w:rsidRPr="00B656CB">
        <w:rPr>
          <w:spacing w:val="-4"/>
        </w:rPr>
        <w:t xml:space="preserve">. </w:t>
      </w:r>
      <w:proofErr w:type="spellStart"/>
      <w:r w:rsidRPr="00B656CB">
        <w:rPr>
          <w:spacing w:val="-4"/>
        </w:rPr>
        <w:t>Only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through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these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and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international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cooperation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can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green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economy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be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transformed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into</w:t>
      </w:r>
      <w:proofErr w:type="spellEnd"/>
      <w:r w:rsidRPr="00B656CB">
        <w:rPr>
          <w:spacing w:val="-4"/>
        </w:rPr>
        <w:t xml:space="preserve"> an </w:t>
      </w:r>
      <w:proofErr w:type="spellStart"/>
      <w:r w:rsidRPr="00B656CB">
        <w:rPr>
          <w:spacing w:val="-4"/>
        </w:rPr>
        <w:t>engine</w:t>
      </w:r>
      <w:proofErr w:type="spellEnd"/>
      <w:r w:rsidRPr="00B656CB">
        <w:rPr>
          <w:spacing w:val="-4"/>
        </w:rPr>
        <w:t xml:space="preserve"> for </w:t>
      </w:r>
      <w:proofErr w:type="spellStart"/>
      <w:r w:rsidRPr="00B656CB">
        <w:rPr>
          <w:spacing w:val="-4"/>
        </w:rPr>
        <w:t>poverty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reduction</w:t>
      </w:r>
      <w:proofErr w:type="spellEnd"/>
      <w:r w:rsidRPr="00B656CB">
        <w:rPr>
          <w:spacing w:val="-4"/>
        </w:rPr>
        <w:t xml:space="preserve">. </w:t>
      </w:r>
      <w:proofErr w:type="spellStart"/>
      <w:r w:rsidRPr="00B656CB">
        <w:rPr>
          <w:spacing w:val="-4"/>
        </w:rPr>
        <w:t>Thus</w:t>
      </w:r>
      <w:proofErr w:type="spellEnd"/>
      <w:r w:rsidRPr="00B656CB">
        <w:rPr>
          <w:spacing w:val="-4"/>
        </w:rPr>
        <w:t xml:space="preserve">, </w:t>
      </w:r>
      <w:proofErr w:type="spellStart"/>
      <w:r w:rsidRPr="00B656CB">
        <w:rPr>
          <w:spacing w:val="-4"/>
        </w:rPr>
        <w:t>this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paper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demonstrates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that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green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economy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has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promising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strengths</w:t>
      </w:r>
      <w:proofErr w:type="spellEnd"/>
      <w:r w:rsidRPr="00B656CB">
        <w:rPr>
          <w:spacing w:val="-4"/>
        </w:rPr>
        <w:t xml:space="preserve">, but </w:t>
      </w:r>
      <w:proofErr w:type="spellStart"/>
      <w:r w:rsidRPr="00B656CB">
        <w:rPr>
          <w:spacing w:val="-4"/>
        </w:rPr>
        <w:t>faces</w:t>
      </w:r>
      <w:proofErr w:type="spellEnd"/>
      <w:r w:rsidRPr="00B656CB">
        <w:rPr>
          <w:spacing w:val="-4"/>
        </w:rPr>
        <w:t xml:space="preserve"> major </w:t>
      </w:r>
      <w:proofErr w:type="spellStart"/>
      <w:r w:rsidRPr="00B656CB">
        <w:rPr>
          <w:spacing w:val="-4"/>
        </w:rPr>
        <w:t>challenges</w:t>
      </w:r>
      <w:proofErr w:type="spellEnd"/>
      <w:r w:rsidRPr="00B656CB">
        <w:rPr>
          <w:spacing w:val="-4"/>
        </w:rPr>
        <w:t xml:space="preserve"> in </w:t>
      </w:r>
      <w:proofErr w:type="spellStart"/>
      <w:r w:rsidRPr="00B656CB">
        <w:rPr>
          <w:spacing w:val="-4"/>
        </w:rPr>
        <w:t>the</w:t>
      </w:r>
      <w:proofErr w:type="spellEnd"/>
      <w:r w:rsidRPr="00B656CB">
        <w:rPr>
          <w:spacing w:val="-4"/>
        </w:rPr>
        <w:t xml:space="preserve"> context of </w:t>
      </w:r>
      <w:proofErr w:type="spellStart"/>
      <w:r w:rsidRPr="00B656CB">
        <w:rPr>
          <w:spacing w:val="-4"/>
        </w:rPr>
        <w:t>underdeveloped</w:t>
      </w:r>
      <w:proofErr w:type="spellEnd"/>
      <w:r w:rsidRPr="00B656CB">
        <w:rPr>
          <w:spacing w:val="-4"/>
        </w:rPr>
        <w:t xml:space="preserve"> </w:t>
      </w:r>
      <w:proofErr w:type="spellStart"/>
      <w:r w:rsidRPr="00B656CB">
        <w:rPr>
          <w:spacing w:val="-4"/>
        </w:rPr>
        <w:t>countries</w:t>
      </w:r>
      <w:proofErr w:type="spellEnd"/>
      <w:r w:rsidRPr="00B656CB">
        <w:rPr>
          <w:spacing w:val="-4"/>
        </w:rPr>
        <w:t xml:space="preserve">. </w:t>
      </w:r>
    </w:p>
    <w:p w14:paraId="12C23089" w14:textId="77777777" w:rsidR="002F27ED" w:rsidRDefault="002F27ED" w:rsidP="002F27ED">
      <w:pPr>
        <w:pStyle w:val="NormalWeb"/>
      </w:pPr>
      <w:r>
        <w:rPr>
          <w:rStyle w:val="Strong"/>
          <w:rFonts w:eastAsiaTheme="majorEastAsia"/>
        </w:rPr>
        <w:t>KEYWORDS</w:t>
      </w:r>
      <w:r>
        <w:t>: green economy, poverty reduction, G5 Sahel, sustainable development, social equity, climate neutrality</w:t>
      </w:r>
    </w:p>
    <w:p w14:paraId="3ECCBBA8" w14:textId="77777777" w:rsidR="002F27ED" w:rsidRPr="002F27ED" w:rsidRDefault="002F27ED" w:rsidP="002F27ED">
      <w:pPr>
        <w:pStyle w:val="NormalWeb"/>
      </w:pPr>
      <w:r>
        <w:rPr>
          <w:rStyle w:val="Strong"/>
          <w:rFonts w:eastAsiaTheme="majorEastAsia"/>
        </w:rPr>
        <w:t>Table of Contents</w:t>
      </w:r>
      <w:r>
        <w:br/>
      </w:r>
      <w:r w:rsidRPr="002F27ED">
        <w:rPr>
          <w:rStyle w:val="Strong"/>
          <w:rFonts w:eastAsiaTheme="majorEastAsia"/>
          <w:b w:val="0"/>
          <w:bCs w:val="0"/>
        </w:rPr>
        <w:t>ABSTRACT</w:t>
      </w:r>
      <w:r w:rsidRPr="002F27ED">
        <w:t xml:space="preserve"> iii</w:t>
      </w:r>
      <w:r w:rsidRPr="002F27ED">
        <w:br/>
      </w:r>
      <w:r w:rsidRPr="002F27ED">
        <w:rPr>
          <w:rStyle w:val="Strong"/>
          <w:rFonts w:eastAsiaTheme="majorEastAsia"/>
          <w:b w:val="0"/>
          <w:bCs w:val="0"/>
        </w:rPr>
        <w:t>ACKNOWLEDGEMENTS</w:t>
      </w:r>
      <w:r w:rsidRPr="002F27ED">
        <w:t xml:space="preserve"> iv</w:t>
      </w:r>
    </w:p>
    <w:p w14:paraId="4F47E53C" w14:textId="77777777" w:rsidR="002F27ED" w:rsidRPr="002F27ED" w:rsidRDefault="002F27ED" w:rsidP="002F27ED">
      <w:pPr>
        <w:pStyle w:val="NormalWeb"/>
        <w:numPr>
          <w:ilvl w:val="0"/>
          <w:numId w:val="2"/>
        </w:numPr>
      </w:pPr>
      <w:r w:rsidRPr="002F27ED">
        <w:rPr>
          <w:rStyle w:val="Strong"/>
          <w:rFonts w:eastAsiaTheme="majorEastAsia"/>
          <w:b w:val="0"/>
          <w:bCs w:val="0"/>
        </w:rPr>
        <w:t>INTRODUCTION</w:t>
      </w:r>
      <w:r w:rsidRPr="002F27ED">
        <w:t xml:space="preserve"> 1</w:t>
      </w:r>
    </w:p>
    <w:p w14:paraId="14321A66" w14:textId="77777777" w:rsidR="002F27ED" w:rsidRPr="002F27ED" w:rsidRDefault="002F27ED" w:rsidP="002F27ED">
      <w:pPr>
        <w:pStyle w:val="NormalWeb"/>
        <w:numPr>
          <w:ilvl w:val="0"/>
          <w:numId w:val="2"/>
        </w:numPr>
      </w:pPr>
      <w:r w:rsidRPr="002F27ED">
        <w:rPr>
          <w:rStyle w:val="Strong"/>
          <w:rFonts w:eastAsiaTheme="majorEastAsia"/>
          <w:b w:val="0"/>
          <w:bCs w:val="0"/>
        </w:rPr>
        <w:t>THE GREEN ECONOMY – CONCEPTUALIZATION</w:t>
      </w:r>
      <w:r w:rsidRPr="002F27ED">
        <w:t xml:space="preserve"> 6</w:t>
      </w:r>
      <w:r w:rsidRPr="002F27ED">
        <w:br/>
        <w:t xml:space="preserve">2.1. </w:t>
      </w:r>
      <w:r w:rsidRPr="002F27ED">
        <w:rPr>
          <w:rStyle w:val="Strong"/>
          <w:rFonts w:eastAsiaTheme="majorEastAsia"/>
          <w:b w:val="0"/>
          <w:bCs w:val="0"/>
        </w:rPr>
        <w:t>Conceptual Approaches</w:t>
      </w:r>
      <w:r w:rsidRPr="002F27ED">
        <w:t xml:space="preserve"> 6</w:t>
      </w:r>
      <w:r w:rsidRPr="002F27ED">
        <w:br/>
        <w:t>2.1.1. The Institutional vs. Academic Approach to the Concept of Green Economy 6</w:t>
      </w:r>
      <w:r w:rsidRPr="002F27ED">
        <w:br/>
        <w:t>2.1.2. Criticisms of the Green Economy 10</w:t>
      </w:r>
      <w:r w:rsidRPr="002F27ED">
        <w:br/>
        <w:t>2.1.3. The Relationship between the Green Economy and Sustainable Development 11</w:t>
      </w:r>
      <w:r w:rsidRPr="002F27ED">
        <w:br/>
        <w:t>2.1.4. The Green Economy in Relation to Other Economic Concepts 14</w:t>
      </w:r>
      <w:r w:rsidRPr="002F27ED">
        <w:br/>
        <w:t xml:space="preserve">2.2. </w:t>
      </w:r>
      <w:r w:rsidRPr="002F27ED">
        <w:rPr>
          <w:rStyle w:val="Strong"/>
          <w:rFonts w:eastAsiaTheme="majorEastAsia"/>
          <w:b w:val="0"/>
          <w:bCs w:val="0"/>
        </w:rPr>
        <w:t>Theories of the Green Economy</w:t>
      </w:r>
      <w:r w:rsidRPr="002F27ED">
        <w:t xml:space="preserve"> 19</w:t>
      </w:r>
      <w:r w:rsidRPr="002F27ED">
        <w:br/>
        <w:t xml:space="preserve">2.3. </w:t>
      </w:r>
      <w:r w:rsidRPr="002F27ED">
        <w:rPr>
          <w:rStyle w:val="Strong"/>
          <w:rFonts w:eastAsiaTheme="majorEastAsia"/>
          <w:b w:val="0"/>
          <w:bCs w:val="0"/>
        </w:rPr>
        <w:t>Principles of the Green Economy</w:t>
      </w:r>
      <w:r w:rsidRPr="002F27ED">
        <w:t xml:space="preserve"> 23</w:t>
      </w:r>
    </w:p>
    <w:p w14:paraId="612B683C" w14:textId="77777777" w:rsidR="002F27ED" w:rsidRPr="002F27ED" w:rsidRDefault="002F27ED" w:rsidP="002F27ED">
      <w:pPr>
        <w:pStyle w:val="NormalWeb"/>
        <w:numPr>
          <w:ilvl w:val="0"/>
          <w:numId w:val="2"/>
        </w:numPr>
      </w:pPr>
      <w:r w:rsidRPr="002F27ED">
        <w:rPr>
          <w:rStyle w:val="Strong"/>
          <w:rFonts w:eastAsiaTheme="majorEastAsia"/>
          <w:b w:val="0"/>
          <w:bCs w:val="0"/>
        </w:rPr>
        <w:t>THE IMPACT OF THE GREEN ECONOMY ON POVERTY</w:t>
      </w:r>
      <w:r w:rsidRPr="002F27ED">
        <w:t xml:space="preserve"> 26</w:t>
      </w:r>
      <w:r w:rsidRPr="002F27ED">
        <w:br/>
        <w:t xml:space="preserve">3.1. </w:t>
      </w:r>
      <w:r w:rsidRPr="002F27ED">
        <w:rPr>
          <w:rStyle w:val="Strong"/>
          <w:rFonts w:eastAsiaTheme="majorEastAsia"/>
          <w:b w:val="0"/>
          <w:bCs w:val="0"/>
        </w:rPr>
        <w:t>Understanding Poverty: Concept, Dimensions, Measurement Indicators</w:t>
      </w:r>
      <w:r w:rsidRPr="002F27ED">
        <w:t xml:space="preserve"> 26</w:t>
      </w:r>
      <w:r w:rsidRPr="002F27ED">
        <w:br/>
        <w:t>3.1.1. The Multidimensional Approach to the Concept of Poverty 26</w:t>
      </w:r>
      <w:r w:rsidRPr="002F27ED">
        <w:br/>
        <w:t>3.1.2. Measurement Indicators: Absolute vs. Relative Poverty 31</w:t>
      </w:r>
      <w:r w:rsidRPr="002F27ED">
        <w:br/>
        <w:t xml:space="preserve">3.2. </w:t>
      </w:r>
      <w:r w:rsidRPr="002F27ED">
        <w:rPr>
          <w:rStyle w:val="Strong"/>
          <w:rFonts w:eastAsiaTheme="majorEastAsia"/>
          <w:b w:val="0"/>
          <w:bCs w:val="0"/>
        </w:rPr>
        <w:t>Ways in Which the Green Economy Can Reduce Poverty</w:t>
      </w:r>
      <w:r w:rsidRPr="002F27ED">
        <w:t xml:space="preserve"> 39</w:t>
      </w:r>
      <w:r w:rsidRPr="002F27ED">
        <w:br/>
        <w:t>3.2.1. Ensuring Access to Natural Capital and Its Equitable Management 41</w:t>
      </w:r>
      <w:r w:rsidRPr="002F27ED">
        <w:br/>
        <w:t>3.2.2. Facilitating Access to Renewable Energy Sources 42</w:t>
      </w:r>
      <w:r w:rsidRPr="002F27ED">
        <w:br/>
        <w:t>3.2.3. Practicing Organic / Ecological Agriculture 45</w:t>
      </w:r>
      <w:r w:rsidRPr="002F27ED">
        <w:br/>
        <w:t>3.2.4. Ensuring Access to Drinking Water and Sanitation Services 47</w:t>
      </w:r>
      <w:r w:rsidRPr="002F27ED">
        <w:br/>
      </w:r>
      <w:r w:rsidRPr="002F27ED">
        <w:lastRenderedPageBreak/>
        <w:t>3.2.5. Promoting Ecotourism 48</w:t>
      </w:r>
      <w:r w:rsidRPr="002F27ED">
        <w:br/>
        <w:t xml:space="preserve">3.3. </w:t>
      </w:r>
      <w:r w:rsidRPr="002F27ED">
        <w:rPr>
          <w:rStyle w:val="Strong"/>
          <w:rFonts w:eastAsiaTheme="majorEastAsia"/>
          <w:b w:val="0"/>
          <w:bCs w:val="0"/>
        </w:rPr>
        <w:t>Limitations of the Green Economy’s Effects on Poverty Reduction</w:t>
      </w:r>
      <w:r w:rsidRPr="002F27ED">
        <w:t xml:space="preserve"> 51</w:t>
      </w:r>
    </w:p>
    <w:p w14:paraId="594AB3F1" w14:textId="77777777" w:rsidR="002F27ED" w:rsidRPr="002F27ED" w:rsidRDefault="002F27ED" w:rsidP="002F27ED">
      <w:pPr>
        <w:pStyle w:val="NormalWeb"/>
        <w:numPr>
          <w:ilvl w:val="0"/>
          <w:numId w:val="2"/>
        </w:numPr>
      </w:pPr>
      <w:r w:rsidRPr="002F27ED">
        <w:rPr>
          <w:rStyle w:val="Strong"/>
          <w:rFonts w:eastAsiaTheme="majorEastAsia"/>
          <w:b w:val="0"/>
          <w:bCs w:val="0"/>
        </w:rPr>
        <w:t>RESEARCH METHODOLOGY</w:t>
      </w:r>
      <w:r w:rsidRPr="002F27ED">
        <w:t xml:space="preserve"> 56</w:t>
      </w:r>
    </w:p>
    <w:p w14:paraId="21E5FED7" w14:textId="77777777" w:rsidR="002F27ED" w:rsidRPr="002F27ED" w:rsidRDefault="002F27ED" w:rsidP="002F27ED">
      <w:pPr>
        <w:pStyle w:val="NormalWeb"/>
        <w:numPr>
          <w:ilvl w:val="0"/>
          <w:numId w:val="2"/>
        </w:numPr>
      </w:pPr>
      <w:r w:rsidRPr="002F27ED">
        <w:rPr>
          <w:rStyle w:val="Strong"/>
          <w:rFonts w:eastAsiaTheme="majorEastAsia"/>
          <w:b w:val="0"/>
          <w:bCs w:val="0"/>
        </w:rPr>
        <w:t>CASE STUDIES – G5 SAHEL</w:t>
      </w:r>
      <w:r w:rsidRPr="002F27ED">
        <w:t xml:space="preserve"> 63</w:t>
      </w:r>
      <w:r w:rsidRPr="002F27ED">
        <w:br/>
        <w:t xml:space="preserve">5.1. </w:t>
      </w:r>
      <w:r w:rsidRPr="002F27ED">
        <w:rPr>
          <w:rStyle w:val="Strong"/>
          <w:rFonts w:eastAsiaTheme="majorEastAsia"/>
          <w:b w:val="0"/>
          <w:bCs w:val="0"/>
        </w:rPr>
        <w:t>CASE STUDY – BURKINA FASO</w:t>
      </w:r>
      <w:r w:rsidRPr="002F27ED">
        <w:t xml:space="preserve"> 63</w:t>
      </w:r>
      <w:r w:rsidRPr="002F27ED">
        <w:br/>
        <w:t>5.1.1. Informative Page – Burkina Faso 63</w:t>
      </w:r>
      <w:r w:rsidRPr="002F27ED">
        <w:br/>
        <w:t>5.1.2. Analysis of the Economic, Social, and Political Context in Burkina Faso 64</w:t>
      </w:r>
      <w:r w:rsidRPr="002F27ED">
        <w:br/>
        <w:t>5.1.3. Green Economy and Poverty Reduction in Burkina Faso 71</w:t>
      </w:r>
      <w:r w:rsidRPr="002F27ED">
        <w:br/>
        <w:t>5.1.3.1. Legislative and Scientific Framework Regarding the Transition to a Green Economy in Burkina Faso 71</w:t>
      </w:r>
      <w:r w:rsidRPr="002F27ED">
        <w:br/>
        <w:t>5.1.3.2. Concrete Results in the Transition to a Green Economy in Burkina Faso 74</w:t>
      </w:r>
      <w:r w:rsidRPr="002F27ED">
        <w:br/>
        <w:t>5.1.3.3. Risk Analysis in the Transition to a Green Economy in Burkina Faso 78</w:t>
      </w:r>
    </w:p>
    <w:p w14:paraId="0F6E533A" w14:textId="77777777" w:rsidR="002F27ED" w:rsidRPr="002F27ED" w:rsidRDefault="002F27ED" w:rsidP="002F27ED">
      <w:pPr>
        <w:pStyle w:val="NormalWeb"/>
        <w:ind w:left="720"/>
      </w:pPr>
      <w:r w:rsidRPr="002F27ED">
        <w:t xml:space="preserve">5.2. </w:t>
      </w:r>
      <w:r w:rsidRPr="002F27ED">
        <w:rPr>
          <w:rStyle w:val="Strong"/>
          <w:rFonts w:eastAsiaTheme="majorEastAsia"/>
          <w:b w:val="0"/>
          <w:bCs w:val="0"/>
        </w:rPr>
        <w:t>CASE STUDY – CHAD</w:t>
      </w:r>
      <w:r w:rsidRPr="002F27ED">
        <w:t xml:space="preserve"> 80</w:t>
      </w:r>
      <w:r w:rsidRPr="002F27ED">
        <w:br/>
        <w:t>5.2.1. Informative Page – Chad 80</w:t>
      </w:r>
      <w:r w:rsidRPr="002F27ED">
        <w:br/>
        <w:t>5.2.2. Analysis of the Economic, Social, and Political Context in Chad 81</w:t>
      </w:r>
      <w:r w:rsidRPr="002F27ED">
        <w:br/>
        <w:t>5.2.3. Green Economy and Poverty Reduction in Chad 88</w:t>
      </w:r>
      <w:r w:rsidRPr="002F27ED">
        <w:br/>
        <w:t>5.2.3.1. Legislative and Scientific Framework Regarding the Transition to a Green Economy in Chad 88</w:t>
      </w:r>
      <w:r w:rsidRPr="002F27ED">
        <w:br/>
        <w:t>5.2.3.2. Concrete Results in the Transition to a Green Economy in Chad 91</w:t>
      </w:r>
      <w:r w:rsidRPr="002F27ED">
        <w:br/>
        <w:t>5.2.3.3. Risk Analysis in the Transition to a Green Economy in Chad 94</w:t>
      </w:r>
    </w:p>
    <w:p w14:paraId="167B98BC" w14:textId="77777777" w:rsidR="002F27ED" w:rsidRPr="002F27ED" w:rsidRDefault="002F27ED" w:rsidP="002F27ED">
      <w:pPr>
        <w:pStyle w:val="NormalWeb"/>
        <w:ind w:left="720"/>
      </w:pPr>
      <w:r w:rsidRPr="002F27ED">
        <w:t xml:space="preserve">5.3. </w:t>
      </w:r>
      <w:r w:rsidRPr="002F27ED">
        <w:rPr>
          <w:rStyle w:val="Strong"/>
          <w:rFonts w:eastAsiaTheme="majorEastAsia"/>
          <w:b w:val="0"/>
          <w:bCs w:val="0"/>
        </w:rPr>
        <w:t>CASE STUDY – MALI</w:t>
      </w:r>
      <w:r w:rsidRPr="002F27ED">
        <w:t xml:space="preserve"> 96</w:t>
      </w:r>
      <w:r w:rsidRPr="002F27ED">
        <w:br/>
        <w:t>5.3.1. Informative Page – Mali 96</w:t>
      </w:r>
      <w:r w:rsidRPr="002F27ED">
        <w:br/>
        <w:t>5.3.2. Analysis of the Economic, Social, and Political Context in Mali 98</w:t>
      </w:r>
      <w:r w:rsidRPr="002F27ED">
        <w:br/>
        <w:t>5.3.3. Green Economy and Poverty Reduction in Mali 104</w:t>
      </w:r>
      <w:r w:rsidRPr="002F27ED">
        <w:br/>
        <w:t>5.3.3.1. Legislative and Scientific Framework Regarding the Transition to a Green Economy in Mali 104</w:t>
      </w:r>
      <w:r w:rsidRPr="002F27ED">
        <w:br/>
        <w:t>5.3.3.2. Concrete Results in the Transition to a Green Economy in Mali 106</w:t>
      </w:r>
      <w:r w:rsidRPr="002F27ED">
        <w:br/>
        <w:t>5.3.3.3. Risk Analysis in the Transition to a Green Economy in Mali 109</w:t>
      </w:r>
    </w:p>
    <w:p w14:paraId="1E9F34C6" w14:textId="77777777" w:rsidR="002F27ED" w:rsidRPr="002F27ED" w:rsidRDefault="002F27ED" w:rsidP="002F27ED">
      <w:pPr>
        <w:pStyle w:val="NormalWeb"/>
        <w:ind w:left="720"/>
      </w:pPr>
      <w:r w:rsidRPr="002F27ED">
        <w:t xml:space="preserve">5.4. </w:t>
      </w:r>
      <w:r w:rsidRPr="002F27ED">
        <w:rPr>
          <w:rStyle w:val="Strong"/>
          <w:rFonts w:eastAsiaTheme="majorEastAsia"/>
          <w:b w:val="0"/>
          <w:bCs w:val="0"/>
        </w:rPr>
        <w:t>CASE STUDY – MAURITANIA</w:t>
      </w:r>
      <w:r w:rsidRPr="002F27ED">
        <w:t xml:space="preserve"> 111</w:t>
      </w:r>
      <w:r w:rsidRPr="002F27ED">
        <w:br/>
        <w:t>5.4.1. Informative Page – Mauritania 111</w:t>
      </w:r>
      <w:r w:rsidRPr="002F27ED">
        <w:br/>
        <w:t>5.4.2. Analysis of the Economic, Social, and Political Context in Mauritania 112</w:t>
      </w:r>
      <w:r w:rsidRPr="002F27ED">
        <w:br/>
        <w:t>5.4.3. Green Economy and Poverty Reduction in Mauritania 119</w:t>
      </w:r>
      <w:r w:rsidRPr="002F27ED">
        <w:br/>
        <w:t>5.4.3.1. Legislative and Scientific Framework Regarding the Transition to a Green Economy in Mauritania 119</w:t>
      </w:r>
      <w:r w:rsidRPr="002F27ED">
        <w:br/>
        <w:t>5.4.3.2. Concrete Results in the Transition to a Green Economy in Mauritania 121</w:t>
      </w:r>
      <w:r w:rsidRPr="002F27ED">
        <w:br/>
        <w:t>5.4.3.3. Risk Analysis in the Transition to a Green Economy in Mauritania 124</w:t>
      </w:r>
    </w:p>
    <w:p w14:paraId="5CB8468D" w14:textId="77777777" w:rsidR="002F27ED" w:rsidRDefault="002F27ED" w:rsidP="002F27ED">
      <w:pPr>
        <w:pStyle w:val="NormalWeb"/>
        <w:ind w:left="720"/>
      </w:pPr>
      <w:r w:rsidRPr="002F27ED">
        <w:t xml:space="preserve">5.5. </w:t>
      </w:r>
      <w:r w:rsidRPr="002F27ED">
        <w:rPr>
          <w:rStyle w:val="Strong"/>
          <w:rFonts w:eastAsiaTheme="majorEastAsia"/>
          <w:b w:val="0"/>
          <w:bCs w:val="0"/>
        </w:rPr>
        <w:t>CASE STUDY – NIGER</w:t>
      </w:r>
      <w:r w:rsidRPr="002F27ED">
        <w:t xml:space="preserve"> 125</w:t>
      </w:r>
      <w:r w:rsidRPr="002F27ED">
        <w:br/>
        <w:t>5.5.1. Informative Page – Niger 125</w:t>
      </w:r>
      <w:r w:rsidRPr="002F27ED">
        <w:br/>
        <w:t>5.5.2. Analysis of the Economic, Social, and Political Context in Niger 127</w:t>
      </w:r>
      <w:r w:rsidRPr="002F27ED">
        <w:br/>
        <w:t>5.5.3. Green Economy and Poverty Reduction in Niger 133</w:t>
      </w:r>
      <w:r w:rsidRPr="002F27ED">
        <w:br/>
        <w:t>5.5.3.1. Legislative and Scientific Framework Regarding the Transition to a Green Economy in Niger 133</w:t>
      </w:r>
      <w:r w:rsidRPr="002F27ED">
        <w:br/>
        <w:t>5.5.3.2. Concrete Results in the Transition to a Green Economy in Niger 135</w:t>
      </w:r>
      <w:r w:rsidRPr="002F27ED">
        <w:br/>
        <w:t>5.5.3.3. Risk Analysis in the Transition to a Green Economy in Niger 138</w:t>
      </w:r>
    </w:p>
    <w:p w14:paraId="08D5EBBB" w14:textId="77777777" w:rsidR="002F27ED" w:rsidRPr="002F27ED" w:rsidRDefault="002F27ED" w:rsidP="002F27ED">
      <w:pPr>
        <w:pStyle w:val="NormalWeb"/>
        <w:ind w:left="720"/>
      </w:pPr>
    </w:p>
    <w:p w14:paraId="24777906" w14:textId="77777777" w:rsidR="002F27ED" w:rsidRPr="002F27ED" w:rsidRDefault="002F27ED" w:rsidP="002F27ED">
      <w:pPr>
        <w:pStyle w:val="NormalWeb"/>
        <w:numPr>
          <w:ilvl w:val="0"/>
          <w:numId w:val="2"/>
        </w:numPr>
      </w:pPr>
      <w:r w:rsidRPr="002F27ED">
        <w:rPr>
          <w:rStyle w:val="Strong"/>
          <w:rFonts w:eastAsiaTheme="majorEastAsia"/>
          <w:b w:val="0"/>
          <w:bCs w:val="0"/>
        </w:rPr>
        <w:lastRenderedPageBreak/>
        <w:t>DISCUSSIONS</w:t>
      </w:r>
      <w:r w:rsidRPr="002F27ED">
        <w:t xml:space="preserve"> 141</w:t>
      </w:r>
    </w:p>
    <w:p w14:paraId="166AA0F1" w14:textId="77777777" w:rsidR="002F27ED" w:rsidRPr="002F27ED" w:rsidRDefault="002F27ED" w:rsidP="002F27ED">
      <w:pPr>
        <w:pStyle w:val="NormalWeb"/>
        <w:numPr>
          <w:ilvl w:val="0"/>
          <w:numId w:val="2"/>
        </w:numPr>
      </w:pPr>
      <w:r w:rsidRPr="002F27ED">
        <w:rPr>
          <w:rStyle w:val="Strong"/>
          <w:rFonts w:eastAsiaTheme="majorEastAsia"/>
          <w:b w:val="0"/>
          <w:bCs w:val="0"/>
        </w:rPr>
        <w:t>CONCLUSIONS AND RECOMMENDATIONS</w:t>
      </w:r>
      <w:r w:rsidRPr="002F27ED">
        <w:t xml:space="preserve"> 147</w:t>
      </w:r>
      <w:r w:rsidRPr="002F27ED">
        <w:br/>
      </w:r>
      <w:r w:rsidRPr="002F27ED">
        <w:rPr>
          <w:rStyle w:val="Strong"/>
          <w:rFonts w:eastAsiaTheme="majorEastAsia"/>
          <w:b w:val="0"/>
          <w:bCs w:val="0"/>
        </w:rPr>
        <w:t>REFERENCES</w:t>
      </w:r>
      <w:r w:rsidRPr="002F27ED">
        <w:t xml:space="preserve"> 151</w:t>
      </w:r>
      <w:r w:rsidRPr="002F27ED">
        <w:br/>
      </w:r>
      <w:r w:rsidRPr="002F27ED">
        <w:rPr>
          <w:rStyle w:val="Strong"/>
          <w:rFonts w:eastAsiaTheme="majorEastAsia"/>
          <w:b w:val="0"/>
          <w:bCs w:val="0"/>
        </w:rPr>
        <w:t>ANNEXES</w:t>
      </w:r>
      <w:r w:rsidRPr="002F27ED">
        <w:t xml:space="preserve"> 181</w:t>
      </w:r>
      <w:r w:rsidRPr="002F27ED">
        <w:br/>
      </w:r>
      <w:r w:rsidRPr="002F27ED">
        <w:rPr>
          <w:rStyle w:val="Strong"/>
          <w:rFonts w:eastAsiaTheme="majorEastAsia"/>
          <w:b w:val="0"/>
          <w:bCs w:val="0"/>
        </w:rPr>
        <w:t>LIST OF ABBREVIATIONS AND ACRONYMS</w:t>
      </w:r>
      <w:r w:rsidRPr="002F27ED">
        <w:t xml:space="preserve"> 199</w:t>
      </w:r>
      <w:r w:rsidRPr="002F27ED">
        <w:br/>
      </w:r>
      <w:r w:rsidRPr="002F27ED">
        <w:rPr>
          <w:rStyle w:val="Strong"/>
          <w:rFonts w:eastAsiaTheme="majorEastAsia"/>
          <w:b w:val="0"/>
          <w:bCs w:val="0"/>
        </w:rPr>
        <w:t>LIST OF TABLES</w:t>
      </w:r>
      <w:r w:rsidRPr="002F27ED">
        <w:t xml:space="preserve"> 200</w:t>
      </w:r>
      <w:r w:rsidRPr="002F27ED">
        <w:br/>
      </w:r>
      <w:r w:rsidRPr="002F27ED">
        <w:rPr>
          <w:rStyle w:val="Strong"/>
          <w:rFonts w:eastAsiaTheme="majorEastAsia"/>
          <w:b w:val="0"/>
          <w:bCs w:val="0"/>
        </w:rPr>
        <w:t>LIST OF FIGURES / GRAPHS</w:t>
      </w:r>
      <w:r w:rsidRPr="002F27ED">
        <w:t xml:space="preserve"> 200</w:t>
      </w:r>
      <w:r w:rsidRPr="002F27ED">
        <w:br/>
      </w:r>
      <w:r w:rsidRPr="002F27ED">
        <w:rPr>
          <w:rStyle w:val="Strong"/>
          <w:rFonts w:eastAsiaTheme="majorEastAsia"/>
          <w:b w:val="0"/>
          <w:bCs w:val="0"/>
        </w:rPr>
        <w:t>LIST OF ANNEXES</w:t>
      </w:r>
      <w:r w:rsidRPr="002F27ED">
        <w:t xml:space="preserve"> 202</w:t>
      </w:r>
    </w:p>
    <w:p w14:paraId="5AEBD868" w14:textId="77777777" w:rsidR="002F27ED" w:rsidRPr="002F27ED" w:rsidRDefault="002F27ED" w:rsidP="0016641F">
      <w:pPr>
        <w:ind w:firstLine="720"/>
        <w:rPr>
          <w:spacing w:val="-4"/>
          <w:lang w:val="en-GB"/>
        </w:rPr>
      </w:pPr>
    </w:p>
    <w:p w14:paraId="4E7B7165" w14:textId="77777777" w:rsidR="00902EDA" w:rsidRDefault="00902EDA"/>
    <w:sectPr w:rsidR="00902EDA" w:rsidSect="00DA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F21"/>
    <w:multiLevelType w:val="multilevel"/>
    <w:tmpl w:val="D792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92D80"/>
    <w:multiLevelType w:val="multilevel"/>
    <w:tmpl w:val="9336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139391">
    <w:abstractNumId w:val="0"/>
  </w:num>
  <w:num w:numId="2" w16cid:durableId="140248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08"/>
    <w:rsid w:val="000539D5"/>
    <w:rsid w:val="000A7802"/>
    <w:rsid w:val="0016641F"/>
    <w:rsid w:val="001C5198"/>
    <w:rsid w:val="002F27ED"/>
    <w:rsid w:val="00420D0E"/>
    <w:rsid w:val="006C61CD"/>
    <w:rsid w:val="007E51FC"/>
    <w:rsid w:val="007E7FF7"/>
    <w:rsid w:val="007F0AA2"/>
    <w:rsid w:val="00861342"/>
    <w:rsid w:val="00902EDA"/>
    <w:rsid w:val="00A632E1"/>
    <w:rsid w:val="00B92E08"/>
    <w:rsid w:val="00DA21C6"/>
    <w:rsid w:val="00EA7978"/>
    <w:rsid w:val="00FC445F"/>
    <w:rsid w:val="00F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6E0B"/>
  <w15:chartTrackingRefBased/>
  <w15:docId w15:val="{8D196FC0-3EE4-4300-BAF5-CBD81EAB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1F"/>
    <w:pPr>
      <w:spacing w:line="360" w:lineRule="auto"/>
      <w:jc w:val="both"/>
    </w:pPr>
    <w:rPr>
      <w:rFonts w:ascii="Times New Roman" w:hAnsi="Times New Roman"/>
      <w:color w:val="000000" w:themeColor="text1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E0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E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E08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E08"/>
    <w:rPr>
      <w:rFonts w:eastAsiaTheme="majorEastAsia" w:cstheme="majorBidi"/>
      <w:i/>
      <w:iCs/>
      <w:color w:val="2F5496" w:themeColor="accent1" w:themeShade="BF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E08"/>
    <w:rPr>
      <w:rFonts w:eastAsiaTheme="majorEastAsia" w:cstheme="majorBidi"/>
      <w:color w:val="2F5496" w:themeColor="accent1" w:themeShade="B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E08"/>
    <w:rPr>
      <w:rFonts w:eastAsiaTheme="majorEastAsia" w:cstheme="majorBidi"/>
      <w:i/>
      <w:iCs/>
      <w:color w:val="595959" w:themeColor="text1" w:themeTint="A6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E08"/>
    <w:rPr>
      <w:rFonts w:eastAsiaTheme="majorEastAsia" w:cstheme="majorBidi"/>
      <w:color w:val="595959" w:themeColor="text1" w:themeTint="A6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E08"/>
    <w:rPr>
      <w:rFonts w:eastAsiaTheme="majorEastAsia" w:cstheme="majorBidi"/>
      <w:i/>
      <w:iCs/>
      <w:color w:val="272727" w:themeColor="text1" w:themeTint="D8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E08"/>
    <w:rPr>
      <w:rFonts w:eastAsiaTheme="majorEastAsia" w:cstheme="majorBidi"/>
      <w:color w:val="272727" w:themeColor="text1" w:themeTint="D8"/>
      <w:sz w:val="24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92E0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E0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E0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B9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E08"/>
    <w:rPr>
      <w:rFonts w:ascii="Times New Roman" w:hAnsi="Times New Roman"/>
      <w:i/>
      <w:iCs/>
      <w:color w:val="404040" w:themeColor="text1" w:themeTint="BF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B92E08"/>
    <w:pPr>
      <w:ind w:left="720"/>
      <w:contextualSpacing/>
    </w:pPr>
    <w:rPr>
      <w:color w:val="auto"/>
    </w:rPr>
  </w:style>
  <w:style w:type="character" w:styleId="IntenseEmphasis">
    <w:name w:val="Intense Emphasis"/>
    <w:basedOn w:val="DefaultParagraphFont"/>
    <w:uiPriority w:val="21"/>
    <w:qFormat/>
    <w:rsid w:val="00B92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E08"/>
    <w:rPr>
      <w:rFonts w:ascii="Times New Roman" w:hAnsi="Times New Roman"/>
      <w:i/>
      <w:iCs/>
      <w:color w:val="2F5496" w:themeColor="accent1" w:themeShade="BF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B92E0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27E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kern w:val="0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F2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Bucur</dc:creator>
  <cp:keywords/>
  <dc:description/>
  <cp:lastModifiedBy>Louisa Bucur</cp:lastModifiedBy>
  <cp:revision>3</cp:revision>
  <dcterms:created xsi:type="dcterms:W3CDTF">2025-07-31T08:53:00Z</dcterms:created>
  <dcterms:modified xsi:type="dcterms:W3CDTF">2025-07-31T09:32:00Z</dcterms:modified>
</cp:coreProperties>
</file>